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8A" w:rsidRPr="009C7BE6" w:rsidRDefault="00A07D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lang w:val="ro-RO"/>
        </w:rPr>
      </w:pPr>
    </w:p>
    <w:tbl>
      <w:tblPr>
        <w:tblStyle w:val="a"/>
        <w:tblW w:w="9351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9351"/>
      </w:tblGrid>
      <w:tr w:rsidR="00A07D8A" w:rsidRPr="009C7BE6">
        <w:tc>
          <w:tcPr>
            <w:tcW w:w="9351" w:type="dxa"/>
          </w:tcPr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Inspectoratul pentru Situații de Urgență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 w:rsidRPr="009C7BE6">
              <w:rPr>
                <w:b/>
                <w:sz w:val="40"/>
                <w:szCs w:val="40"/>
                <w:lang w:val="ro-RO"/>
              </w:rPr>
              <w:t>„PETRODAVA”al Județului Neamț</w:t>
            </w:r>
          </w:p>
          <w:p w:rsidR="00A07D8A" w:rsidRPr="009C7BE6" w:rsidRDefault="00A80D7C">
            <w:pPr>
              <w:tabs>
                <w:tab w:val="left" w:pos="0"/>
              </w:tabs>
              <w:spacing w:line="276" w:lineRule="auto"/>
              <w:jc w:val="center"/>
              <w:rPr>
                <w:sz w:val="40"/>
                <w:szCs w:val="40"/>
                <w:lang w:val="ro-RO"/>
              </w:rPr>
            </w:pPr>
            <w:r w:rsidRPr="009C7BE6">
              <w:rPr>
                <w:noProof/>
                <w:sz w:val="40"/>
                <w:szCs w:val="40"/>
                <w:lang w:val="ro-RO"/>
              </w:rPr>
              <w:drawing>
                <wp:inline distT="0" distB="0" distL="114300" distR="114300" wp14:anchorId="1C10B62E" wp14:editId="4829BDC1">
                  <wp:extent cx="955040" cy="9448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0" cy="9448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07D8A" w:rsidRPr="009C7BE6" w:rsidRDefault="00A80D7C">
            <w:pPr>
              <w:shd w:val="clear" w:color="auto" w:fill="FFFFFF"/>
              <w:tabs>
                <w:tab w:val="left" w:pos="0"/>
              </w:tabs>
              <w:jc w:val="center"/>
              <w:rPr>
                <w:sz w:val="28"/>
                <w:szCs w:val="28"/>
                <w:lang w:val="ro-RO"/>
              </w:rPr>
            </w:pPr>
            <w:r w:rsidRPr="009C7BE6">
              <w:rPr>
                <w:sz w:val="28"/>
                <w:szCs w:val="28"/>
                <w:lang w:val="ro-RO"/>
              </w:rPr>
              <w:t>Contact: 0742025144, 0233/216.815, fax: 0233/211.666</w:t>
            </w:r>
          </w:p>
          <w:p w:rsidR="00A07D8A" w:rsidRPr="009C7BE6" w:rsidRDefault="00057AE4">
            <w:pPr>
              <w:tabs>
                <w:tab w:val="left" w:pos="0"/>
              </w:tabs>
              <w:spacing w:line="276" w:lineRule="auto"/>
              <w:jc w:val="center"/>
              <w:rPr>
                <w:sz w:val="32"/>
                <w:szCs w:val="32"/>
                <w:lang w:val="ro-RO"/>
              </w:rPr>
            </w:pPr>
            <w:r>
              <w:rPr>
                <w:sz w:val="28"/>
                <w:szCs w:val="28"/>
                <w:lang w:val="ro-RO"/>
              </w:rPr>
              <w:t>Email:</w:t>
            </w:r>
            <w:hyperlink r:id="rId10">
              <w:r w:rsidR="00A80D7C" w:rsidRPr="009C7BE6">
                <w:rPr>
                  <w:color w:val="0563C1"/>
                  <w:sz w:val="28"/>
                  <w:szCs w:val="28"/>
                  <w:u w:val="single"/>
                  <w:lang w:val="ro-RO"/>
                </w:rPr>
                <w:t>relatii.publice@ijsunt.ro</w:t>
              </w:r>
            </w:hyperlink>
          </w:p>
        </w:tc>
      </w:tr>
    </w:tbl>
    <w:p w:rsidR="00984EF9" w:rsidRPr="009C7BE6" w:rsidRDefault="00984EF9">
      <w:pPr>
        <w:pBdr>
          <w:top w:val="single" w:sz="4" w:space="13" w:color="000000"/>
        </w:pBdr>
        <w:tabs>
          <w:tab w:val="left" w:pos="0"/>
          <w:tab w:val="left" w:pos="6660"/>
          <w:tab w:val="right" w:pos="9900"/>
        </w:tabs>
        <w:rPr>
          <w:lang w:val="ro-RO"/>
        </w:rPr>
      </w:pPr>
    </w:p>
    <w:p w:rsidR="00996A13" w:rsidRPr="00996A13" w:rsidRDefault="00996A13" w:rsidP="00996A13">
      <w:pPr>
        <w:spacing w:after="240" w:line="276" w:lineRule="auto"/>
        <w:jc w:val="center"/>
        <w:rPr>
          <w:rFonts w:eastAsia="Calibri"/>
          <w:b/>
          <w:sz w:val="36"/>
          <w:szCs w:val="26"/>
          <w:lang w:val="ro-RO" w:eastAsia="en-US"/>
        </w:rPr>
      </w:pPr>
      <w:r w:rsidRPr="00996A13">
        <w:rPr>
          <w:rFonts w:eastAsia="Calibri"/>
          <w:b/>
          <w:sz w:val="36"/>
          <w:szCs w:val="26"/>
          <w:lang w:val="ro-RO" w:eastAsia="en-US"/>
        </w:rPr>
        <w:t>COMUNICAT DE PRESĂ</w:t>
      </w:r>
    </w:p>
    <w:p w:rsidR="00887ED2" w:rsidRPr="00887ED2" w:rsidRDefault="00887ED2" w:rsidP="00887ED2">
      <w:pPr>
        <w:shd w:val="clear" w:color="auto" w:fill="FFFFFF"/>
        <w:spacing w:after="240" w:line="276" w:lineRule="auto"/>
        <w:ind w:left="720"/>
        <w:jc w:val="center"/>
        <w:rPr>
          <w:b/>
          <w:color w:val="000000"/>
          <w:sz w:val="28"/>
          <w:lang w:val="ro-RO"/>
        </w:rPr>
      </w:pPr>
      <w:r w:rsidRPr="00887ED2">
        <w:rPr>
          <w:b/>
          <w:color w:val="000000"/>
          <w:sz w:val="28"/>
          <w:lang w:val="ro-RO"/>
        </w:rPr>
        <w:t xml:space="preserve">– </w:t>
      </w:r>
      <w:r w:rsidRPr="00887ED2">
        <w:rPr>
          <w:b/>
          <w:i/>
          <w:sz w:val="32"/>
          <w:lang w:val="ro-RO" w:eastAsia="en-GB"/>
        </w:rPr>
        <w:t xml:space="preserve">Măsuri de prevenire a incendiilor la locuințe și gospodăriile populației specifice sezonului rece </w:t>
      </w:r>
      <w:r w:rsidRPr="00887ED2">
        <w:rPr>
          <w:b/>
          <w:color w:val="000000"/>
          <w:sz w:val="28"/>
          <w:lang w:val="ro-RO"/>
        </w:rPr>
        <w:t>–</w:t>
      </w:r>
    </w:p>
    <w:p w:rsidR="00010EE6" w:rsidRPr="00CE4A6D" w:rsidRDefault="00010EE6" w:rsidP="00010EE6">
      <w:pPr>
        <w:shd w:val="clear" w:color="auto" w:fill="FFFFFF"/>
        <w:spacing w:after="240" w:line="276" w:lineRule="auto"/>
        <w:ind w:left="720"/>
        <w:jc w:val="center"/>
        <w:rPr>
          <w:b/>
          <w:i/>
          <w:color w:val="000000"/>
          <w:sz w:val="28"/>
        </w:rPr>
      </w:pPr>
      <w:r>
        <w:rPr>
          <w:b/>
          <w:i/>
          <w:iCs/>
          <w:color w:val="000000"/>
          <w:sz w:val="28"/>
        </w:rPr>
        <w:t>-</w:t>
      </w:r>
      <w:r w:rsidRPr="00F07604">
        <w:t xml:space="preserve"> </w:t>
      </w:r>
      <w:r w:rsidRPr="00F07604">
        <w:rPr>
          <w:b/>
          <w:i/>
          <w:iCs/>
          <w:color w:val="000000"/>
          <w:sz w:val="28"/>
        </w:rPr>
        <w:t xml:space="preserve">ATENȚIE LA COȘUL/BURLANUL DE FUM </w:t>
      </w:r>
      <w:r>
        <w:rPr>
          <w:b/>
          <w:i/>
          <w:iCs/>
          <w:color w:val="000000"/>
          <w:sz w:val="28"/>
        </w:rPr>
        <w:t>-</w:t>
      </w:r>
    </w:p>
    <w:p w:rsidR="00010EE6" w:rsidRPr="00F07604" w:rsidRDefault="00010EE6" w:rsidP="00010EE6">
      <w:pPr>
        <w:tabs>
          <w:tab w:val="left" w:pos="1134"/>
        </w:tabs>
        <w:spacing w:before="240" w:after="240" w:line="360" w:lineRule="auto"/>
        <w:ind w:firstLine="993"/>
        <w:contextualSpacing/>
        <w:jc w:val="both"/>
        <w:rPr>
          <w:iCs/>
          <w:lang w:eastAsia="en-US"/>
        </w:rPr>
      </w:pPr>
      <w:bookmarkStart w:id="0" w:name="_GoBack"/>
      <w:proofErr w:type="spellStart"/>
      <w:r w:rsidRPr="00F07604">
        <w:rPr>
          <w:iCs/>
          <w:lang w:eastAsia="en-US"/>
        </w:rPr>
        <w:t>Pompierii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nemțeni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reamintesc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cetățenilor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regulile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măsurile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prevenire</w:t>
      </w:r>
      <w:proofErr w:type="spellEnd"/>
      <w:r w:rsidRPr="00F07604">
        <w:rPr>
          <w:iCs/>
          <w:lang w:eastAsia="en-US"/>
        </w:rPr>
        <w:t xml:space="preserve"> </w:t>
      </w:r>
      <w:proofErr w:type="gramStart"/>
      <w:r w:rsidRPr="00F07604">
        <w:rPr>
          <w:iCs/>
          <w:lang w:eastAsia="en-US"/>
        </w:rPr>
        <w:t>a</w:t>
      </w:r>
      <w:proofErr w:type="gram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incendiilor</w:t>
      </w:r>
      <w:proofErr w:type="spellEnd"/>
      <w:r w:rsidRPr="00F07604">
        <w:rPr>
          <w:iCs/>
          <w:lang w:eastAsia="en-US"/>
        </w:rPr>
        <w:t xml:space="preserve"> la </w:t>
      </w:r>
      <w:proofErr w:type="spellStart"/>
      <w:r w:rsidRPr="00F07604">
        <w:rPr>
          <w:iCs/>
          <w:lang w:eastAsia="en-US"/>
        </w:rPr>
        <w:t>instalarea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exploatarea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coşurilor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burlanelor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pentru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evacuarea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fumului</w:t>
      </w:r>
      <w:proofErr w:type="spellEnd"/>
      <w:r w:rsidRPr="00F07604">
        <w:rPr>
          <w:iCs/>
          <w:lang w:eastAsia="en-US"/>
        </w:rPr>
        <w:t xml:space="preserve">: </w:t>
      </w:r>
    </w:p>
    <w:p w:rsidR="00010EE6" w:rsidRPr="00F07604" w:rsidRDefault="00010EE6" w:rsidP="00010EE6">
      <w:pPr>
        <w:numPr>
          <w:ilvl w:val="0"/>
          <w:numId w:val="38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proofErr w:type="gramStart"/>
      <w:r w:rsidRPr="00F07604">
        <w:rPr>
          <w:iCs/>
          <w:lang w:eastAsia="en-US"/>
        </w:rPr>
        <w:t>coşurile</w:t>
      </w:r>
      <w:proofErr w:type="spellEnd"/>
      <w:proofErr w:type="gram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fum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trebuie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curăţate</w:t>
      </w:r>
      <w:proofErr w:type="spellEnd"/>
      <w:r w:rsidRPr="00F07604">
        <w:rPr>
          <w:iCs/>
          <w:lang w:eastAsia="en-US"/>
        </w:rPr>
        <w:t xml:space="preserve"> periodic (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mod </w:t>
      </w:r>
      <w:proofErr w:type="spellStart"/>
      <w:r w:rsidRPr="00F07604">
        <w:rPr>
          <w:iCs/>
          <w:lang w:eastAsia="en-US"/>
        </w:rPr>
        <w:t>obligatoriu</w:t>
      </w:r>
      <w:proofErr w:type="spellEnd"/>
      <w:r w:rsidRPr="00F07604">
        <w:rPr>
          <w:iCs/>
          <w:lang w:eastAsia="en-US"/>
        </w:rPr>
        <w:t xml:space="preserve"> la </w:t>
      </w:r>
      <w:proofErr w:type="spellStart"/>
      <w:r w:rsidRPr="00F07604">
        <w:rPr>
          <w:iCs/>
          <w:lang w:eastAsia="en-US"/>
        </w:rPr>
        <w:t>începutul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sezonului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rece</w:t>
      </w:r>
      <w:proofErr w:type="spellEnd"/>
      <w:r w:rsidRPr="00F07604">
        <w:rPr>
          <w:iCs/>
          <w:lang w:eastAsia="en-US"/>
        </w:rPr>
        <w:t xml:space="preserve">), </w:t>
      </w:r>
      <w:proofErr w:type="spellStart"/>
      <w:r w:rsidRPr="00F07604">
        <w:rPr>
          <w:iCs/>
          <w:lang w:eastAsia="en-US"/>
        </w:rPr>
        <w:t>verificate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și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reparate</w:t>
      </w:r>
      <w:proofErr w:type="spellEnd"/>
      <w:r w:rsidRPr="00F07604">
        <w:rPr>
          <w:iCs/>
          <w:lang w:eastAsia="en-US"/>
        </w:rPr>
        <w:t xml:space="preserve"> (</w:t>
      </w:r>
      <w:proofErr w:type="spellStart"/>
      <w:r w:rsidRPr="00F07604">
        <w:rPr>
          <w:iCs/>
          <w:lang w:eastAsia="en-US"/>
        </w:rPr>
        <w:t>dacă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este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cazul</w:t>
      </w:r>
      <w:proofErr w:type="spellEnd"/>
      <w:r w:rsidRPr="00F07604">
        <w:rPr>
          <w:iCs/>
          <w:lang w:eastAsia="en-US"/>
        </w:rPr>
        <w:t xml:space="preserve">) de </w:t>
      </w:r>
      <w:proofErr w:type="spellStart"/>
      <w:r w:rsidRPr="00F07604">
        <w:rPr>
          <w:iCs/>
          <w:lang w:eastAsia="en-US"/>
        </w:rPr>
        <w:t>persoane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specializate</w:t>
      </w:r>
      <w:proofErr w:type="spellEnd"/>
      <w:r w:rsidRPr="00F07604">
        <w:rPr>
          <w:iCs/>
          <w:lang w:eastAsia="en-US"/>
        </w:rPr>
        <w:t xml:space="preserve">. </w:t>
      </w:r>
    </w:p>
    <w:p w:rsidR="00010EE6" w:rsidRPr="00F07604" w:rsidRDefault="00010EE6" w:rsidP="00010EE6">
      <w:pPr>
        <w:numPr>
          <w:ilvl w:val="0"/>
          <w:numId w:val="38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podurile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clădirilor</w:t>
      </w:r>
      <w:proofErr w:type="spellEnd"/>
      <w:r w:rsidRPr="00F07604">
        <w:rPr>
          <w:iCs/>
          <w:lang w:eastAsia="en-US"/>
        </w:rPr>
        <w:t xml:space="preserve">, </w:t>
      </w:r>
      <w:proofErr w:type="spellStart"/>
      <w:r w:rsidRPr="00F07604">
        <w:rPr>
          <w:iCs/>
          <w:lang w:eastAsia="en-US"/>
        </w:rPr>
        <w:t>coşurile</w:t>
      </w:r>
      <w:proofErr w:type="spellEnd"/>
      <w:r w:rsidRPr="00F07604">
        <w:rPr>
          <w:iCs/>
          <w:lang w:eastAsia="en-US"/>
        </w:rPr>
        <w:t xml:space="preserve"> se </w:t>
      </w:r>
      <w:proofErr w:type="spellStart"/>
      <w:r w:rsidRPr="00F07604">
        <w:rPr>
          <w:iCs/>
          <w:lang w:eastAsia="en-US"/>
        </w:rPr>
        <w:t>tencuiesc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</w:t>
      </w:r>
      <w:proofErr w:type="spellEnd"/>
      <w:r w:rsidRPr="00F07604">
        <w:rPr>
          <w:iCs/>
          <w:lang w:eastAsia="en-US"/>
        </w:rPr>
        <w:t xml:space="preserve"> interior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</w:t>
      </w:r>
      <w:proofErr w:type="spellEnd"/>
      <w:r w:rsidRPr="00F07604">
        <w:rPr>
          <w:iCs/>
          <w:lang w:eastAsia="en-US"/>
        </w:rPr>
        <w:t xml:space="preserve"> exterior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se </w:t>
      </w:r>
      <w:proofErr w:type="spellStart"/>
      <w:r w:rsidRPr="00F07604">
        <w:rPr>
          <w:iCs/>
          <w:lang w:eastAsia="en-US"/>
        </w:rPr>
        <w:t>dau</w:t>
      </w:r>
      <w:proofErr w:type="spellEnd"/>
      <w:r w:rsidRPr="00F07604">
        <w:rPr>
          <w:iCs/>
          <w:lang w:eastAsia="en-US"/>
        </w:rPr>
        <w:t xml:space="preserve"> cu </w:t>
      </w:r>
      <w:proofErr w:type="spellStart"/>
      <w:r w:rsidRPr="00F07604">
        <w:rPr>
          <w:iCs/>
          <w:lang w:eastAsia="en-US"/>
        </w:rPr>
        <w:t>var</w:t>
      </w:r>
      <w:proofErr w:type="spellEnd"/>
      <w:r w:rsidRPr="00F07604">
        <w:rPr>
          <w:iCs/>
          <w:lang w:eastAsia="en-US"/>
        </w:rPr>
        <w:t xml:space="preserve">, </w:t>
      </w:r>
      <w:proofErr w:type="spellStart"/>
      <w:r w:rsidRPr="00F07604">
        <w:rPr>
          <w:iCs/>
          <w:lang w:eastAsia="en-US"/>
        </w:rPr>
        <w:t>pentru</w:t>
      </w:r>
      <w:proofErr w:type="spellEnd"/>
      <w:r w:rsidRPr="00F07604">
        <w:rPr>
          <w:iCs/>
          <w:lang w:eastAsia="en-US"/>
        </w:rPr>
        <w:t xml:space="preserve"> a se </w:t>
      </w:r>
      <w:proofErr w:type="spellStart"/>
      <w:r w:rsidRPr="00F07604">
        <w:rPr>
          <w:iCs/>
          <w:lang w:eastAsia="en-US"/>
        </w:rPr>
        <w:t>putea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observa</w:t>
      </w:r>
      <w:proofErr w:type="spellEnd"/>
      <w:r w:rsidRPr="00F07604">
        <w:rPr>
          <w:iCs/>
          <w:lang w:eastAsia="en-US"/>
        </w:rPr>
        <w:t xml:space="preserve"> cu </w:t>
      </w:r>
      <w:proofErr w:type="spellStart"/>
      <w:r w:rsidRPr="00F07604">
        <w:rPr>
          <w:iCs/>
          <w:lang w:eastAsia="en-US"/>
        </w:rPr>
        <w:t>uşurinţă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eventualele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fisuri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prin</w:t>
      </w:r>
      <w:proofErr w:type="spellEnd"/>
      <w:r w:rsidRPr="00F07604">
        <w:rPr>
          <w:iCs/>
          <w:lang w:eastAsia="en-US"/>
        </w:rPr>
        <w:t xml:space="preserve"> care </w:t>
      </w:r>
      <w:proofErr w:type="spellStart"/>
      <w:r w:rsidRPr="00F07604">
        <w:rPr>
          <w:iCs/>
          <w:lang w:eastAsia="en-US"/>
        </w:rPr>
        <w:t>ar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putea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pătrunde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scântei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ce</w:t>
      </w:r>
      <w:proofErr w:type="spellEnd"/>
      <w:r w:rsidRPr="00F07604">
        <w:rPr>
          <w:iCs/>
          <w:lang w:eastAsia="en-US"/>
        </w:rPr>
        <w:t xml:space="preserve"> pot fi </w:t>
      </w:r>
      <w:proofErr w:type="spellStart"/>
      <w:r w:rsidRPr="00F07604">
        <w:rPr>
          <w:iCs/>
          <w:lang w:eastAsia="en-US"/>
        </w:rPr>
        <w:t>surse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aprindere</w:t>
      </w:r>
      <w:proofErr w:type="spellEnd"/>
      <w:r w:rsidRPr="00F07604">
        <w:rPr>
          <w:iCs/>
          <w:lang w:eastAsia="en-US"/>
        </w:rPr>
        <w:t xml:space="preserve">, </w:t>
      </w:r>
      <w:proofErr w:type="spellStart"/>
      <w:r w:rsidRPr="00F07604">
        <w:rPr>
          <w:iCs/>
          <w:lang w:eastAsia="en-US"/>
        </w:rPr>
        <w:t>dacă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zona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lui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sunt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materiale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combustibile</w:t>
      </w:r>
      <w:proofErr w:type="spellEnd"/>
      <w:r w:rsidRPr="00F07604">
        <w:rPr>
          <w:iCs/>
          <w:lang w:eastAsia="en-US"/>
        </w:rPr>
        <w:t xml:space="preserve">. </w:t>
      </w:r>
    </w:p>
    <w:p w:rsidR="00010EE6" w:rsidRPr="00F07604" w:rsidRDefault="00010EE6" w:rsidP="00010EE6">
      <w:pPr>
        <w:numPr>
          <w:ilvl w:val="0"/>
          <w:numId w:val="38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proofErr w:type="gramStart"/>
      <w:r w:rsidRPr="00F07604">
        <w:rPr>
          <w:iCs/>
          <w:lang w:eastAsia="en-US"/>
        </w:rPr>
        <w:t>coşurile</w:t>
      </w:r>
      <w:proofErr w:type="spellEnd"/>
      <w:proofErr w:type="gram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fum</w:t>
      </w:r>
      <w:proofErr w:type="spellEnd"/>
      <w:r w:rsidRPr="00F07604">
        <w:rPr>
          <w:iCs/>
          <w:lang w:eastAsia="en-US"/>
        </w:rPr>
        <w:t xml:space="preserve"> se </w:t>
      </w:r>
      <w:proofErr w:type="spellStart"/>
      <w:r w:rsidRPr="00F07604">
        <w:rPr>
          <w:iCs/>
          <w:lang w:eastAsia="en-US"/>
        </w:rPr>
        <w:t>vor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izola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faţă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elementele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combustibile</w:t>
      </w:r>
      <w:proofErr w:type="spellEnd"/>
      <w:r w:rsidRPr="00F07604">
        <w:rPr>
          <w:iCs/>
          <w:lang w:eastAsia="en-US"/>
        </w:rPr>
        <w:t xml:space="preserve"> ale </w:t>
      </w:r>
      <w:proofErr w:type="spellStart"/>
      <w:r w:rsidRPr="00F07604">
        <w:rPr>
          <w:iCs/>
          <w:lang w:eastAsia="en-US"/>
        </w:rPr>
        <w:t>planşeelor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prin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îngroşarea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zidăriei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cărămidă</w:t>
      </w:r>
      <w:proofErr w:type="spellEnd"/>
      <w:r w:rsidRPr="00F07604">
        <w:rPr>
          <w:iCs/>
          <w:lang w:eastAsia="en-US"/>
        </w:rPr>
        <w:t xml:space="preserve"> a </w:t>
      </w:r>
      <w:proofErr w:type="spellStart"/>
      <w:r w:rsidRPr="00F07604">
        <w:rPr>
          <w:iCs/>
          <w:lang w:eastAsia="en-US"/>
        </w:rPr>
        <w:t>coşului</w:t>
      </w:r>
      <w:proofErr w:type="spellEnd"/>
      <w:r w:rsidRPr="00F07604">
        <w:rPr>
          <w:iCs/>
          <w:lang w:eastAsia="en-US"/>
        </w:rPr>
        <w:t xml:space="preserve"> cu 25 cm, </w:t>
      </w:r>
      <w:proofErr w:type="spellStart"/>
      <w:r w:rsidRPr="00F07604">
        <w:rPr>
          <w:iCs/>
          <w:lang w:eastAsia="en-US"/>
        </w:rPr>
        <w:t>iar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spaţiul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dintre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coş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şi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planşeu</w:t>
      </w:r>
      <w:proofErr w:type="spellEnd"/>
      <w:r w:rsidRPr="00F07604">
        <w:rPr>
          <w:iCs/>
          <w:lang w:eastAsia="en-US"/>
        </w:rPr>
        <w:t xml:space="preserve"> se </w:t>
      </w:r>
      <w:proofErr w:type="spellStart"/>
      <w:r w:rsidRPr="00F07604">
        <w:rPr>
          <w:iCs/>
          <w:lang w:eastAsia="en-US"/>
        </w:rPr>
        <w:t>recomandă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introducerea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unui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strat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materiale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necombustibile</w:t>
      </w:r>
      <w:proofErr w:type="spellEnd"/>
      <w:r w:rsidRPr="00F07604">
        <w:rPr>
          <w:iCs/>
          <w:lang w:eastAsia="en-US"/>
        </w:rPr>
        <w:t>.</w:t>
      </w:r>
    </w:p>
    <w:p w:rsidR="00010EE6" w:rsidRPr="00F07604" w:rsidRDefault="00010EE6" w:rsidP="00010EE6">
      <w:pPr>
        <w:numPr>
          <w:ilvl w:val="0"/>
          <w:numId w:val="38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iCs/>
          <w:lang w:eastAsia="en-US"/>
        </w:rPr>
      </w:pPr>
      <w:proofErr w:type="spellStart"/>
      <w:r w:rsidRPr="00F07604">
        <w:rPr>
          <w:iCs/>
          <w:lang w:eastAsia="en-US"/>
        </w:rPr>
        <w:t>coşurile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aflate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apropierea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materialelor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combustibile</w:t>
      </w:r>
      <w:proofErr w:type="spellEnd"/>
      <w:r w:rsidRPr="00F07604">
        <w:rPr>
          <w:iCs/>
          <w:lang w:eastAsia="en-US"/>
        </w:rPr>
        <w:t xml:space="preserve"> (</w:t>
      </w:r>
      <w:proofErr w:type="spellStart"/>
      <w:r w:rsidRPr="00F07604">
        <w:rPr>
          <w:iCs/>
          <w:lang w:eastAsia="en-US"/>
        </w:rPr>
        <w:t>depozite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furaje</w:t>
      </w:r>
      <w:proofErr w:type="spellEnd"/>
      <w:r w:rsidRPr="00F07604">
        <w:rPr>
          <w:iCs/>
          <w:lang w:eastAsia="en-US"/>
        </w:rPr>
        <w:t xml:space="preserve">, </w:t>
      </w:r>
      <w:proofErr w:type="spellStart"/>
      <w:r w:rsidRPr="00F07604">
        <w:rPr>
          <w:iCs/>
          <w:lang w:eastAsia="en-US"/>
        </w:rPr>
        <w:t>păduri</w:t>
      </w:r>
      <w:proofErr w:type="spellEnd"/>
      <w:r w:rsidRPr="00F07604">
        <w:rPr>
          <w:iCs/>
          <w:lang w:eastAsia="en-US"/>
        </w:rPr>
        <w:t xml:space="preserve"> etc.) </w:t>
      </w:r>
      <w:proofErr w:type="spellStart"/>
      <w:r w:rsidRPr="00F07604">
        <w:rPr>
          <w:iCs/>
          <w:lang w:eastAsia="en-US"/>
        </w:rPr>
        <w:t>sau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cele</w:t>
      </w:r>
      <w:proofErr w:type="spellEnd"/>
      <w:r w:rsidRPr="00F07604">
        <w:rPr>
          <w:iCs/>
          <w:lang w:eastAsia="en-US"/>
        </w:rPr>
        <w:t xml:space="preserve"> situate </w:t>
      </w:r>
      <w:proofErr w:type="spellStart"/>
      <w:r w:rsidRPr="00F07604">
        <w:rPr>
          <w:iCs/>
          <w:lang w:eastAsia="en-US"/>
        </w:rPr>
        <w:t>pe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acoperişuri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combustibile</w:t>
      </w:r>
      <w:proofErr w:type="spellEnd"/>
      <w:r w:rsidRPr="00F07604">
        <w:rPr>
          <w:iCs/>
          <w:lang w:eastAsia="en-US"/>
        </w:rPr>
        <w:t xml:space="preserve">, </w:t>
      </w:r>
      <w:proofErr w:type="spellStart"/>
      <w:r w:rsidRPr="00F07604">
        <w:rPr>
          <w:iCs/>
          <w:lang w:eastAsia="en-US"/>
        </w:rPr>
        <w:t>vor</w:t>
      </w:r>
      <w:proofErr w:type="spellEnd"/>
      <w:r w:rsidRPr="00F07604">
        <w:rPr>
          <w:iCs/>
          <w:lang w:eastAsia="en-US"/>
        </w:rPr>
        <w:t xml:space="preserve"> fi </w:t>
      </w:r>
      <w:proofErr w:type="spellStart"/>
      <w:r w:rsidRPr="00F07604">
        <w:rPr>
          <w:iCs/>
          <w:lang w:eastAsia="en-US"/>
        </w:rPr>
        <w:t>prevăzute</w:t>
      </w:r>
      <w:proofErr w:type="spellEnd"/>
      <w:r w:rsidRPr="00F07604">
        <w:rPr>
          <w:iCs/>
          <w:lang w:eastAsia="en-US"/>
        </w:rPr>
        <w:t xml:space="preserve"> cu site </w:t>
      </w:r>
      <w:proofErr w:type="spellStart"/>
      <w:r w:rsidRPr="00F07604">
        <w:rPr>
          <w:iCs/>
          <w:lang w:eastAsia="en-US"/>
        </w:rPr>
        <w:t>sau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grătare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pentru</w:t>
      </w:r>
      <w:proofErr w:type="spellEnd"/>
      <w:r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reţinerea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scânteilor</w:t>
      </w:r>
      <w:proofErr w:type="spellEnd"/>
      <w:r w:rsidRPr="00F07604">
        <w:rPr>
          <w:iCs/>
          <w:lang w:eastAsia="en-US"/>
        </w:rPr>
        <w:t>;</w:t>
      </w:r>
    </w:p>
    <w:p w:rsidR="00010EE6" w:rsidRPr="00F07604" w:rsidRDefault="00010EE6" w:rsidP="00010EE6">
      <w:pPr>
        <w:numPr>
          <w:ilvl w:val="0"/>
          <w:numId w:val="38"/>
        </w:numPr>
        <w:tabs>
          <w:tab w:val="left" w:pos="1134"/>
        </w:tabs>
        <w:spacing w:before="240" w:after="240" w:line="360" w:lineRule="auto"/>
        <w:ind w:left="0" w:firstLine="851"/>
        <w:contextualSpacing/>
        <w:jc w:val="both"/>
        <w:rPr>
          <w:iCs/>
          <w:lang w:eastAsia="en-US"/>
        </w:rPr>
      </w:pPr>
      <w:proofErr w:type="gramStart"/>
      <w:r w:rsidRPr="00F07604">
        <w:rPr>
          <w:iCs/>
          <w:lang w:eastAsia="en-US"/>
        </w:rPr>
        <w:t>se</w:t>
      </w:r>
      <w:proofErr w:type="gram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interzice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folosirea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improvizaţiilor</w:t>
      </w:r>
      <w:proofErr w:type="spellEnd"/>
      <w:r w:rsidRPr="00F07604">
        <w:rPr>
          <w:iCs/>
          <w:lang w:eastAsia="en-US"/>
        </w:rPr>
        <w:t xml:space="preserve"> la </w:t>
      </w:r>
      <w:proofErr w:type="spellStart"/>
      <w:r w:rsidRPr="00F07604">
        <w:rPr>
          <w:iCs/>
          <w:lang w:eastAsia="en-US"/>
        </w:rPr>
        <w:t>burlanele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metalice</w:t>
      </w:r>
      <w:proofErr w:type="spellEnd"/>
      <w:r w:rsidRPr="00F07604">
        <w:rPr>
          <w:iCs/>
          <w:lang w:eastAsia="en-US"/>
        </w:rPr>
        <w:t xml:space="preserve"> de </w:t>
      </w:r>
      <w:proofErr w:type="spellStart"/>
      <w:r w:rsidRPr="00F07604">
        <w:rPr>
          <w:iCs/>
          <w:lang w:eastAsia="en-US"/>
        </w:rPr>
        <w:t>evacuare</w:t>
      </w:r>
      <w:proofErr w:type="spellEnd"/>
      <w:r w:rsidRPr="00F07604">
        <w:rPr>
          <w:iCs/>
          <w:lang w:eastAsia="en-US"/>
        </w:rPr>
        <w:t xml:space="preserve"> a </w:t>
      </w:r>
      <w:proofErr w:type="spellStart"/>
      <w:r w:rsidRPr="00F07604">
        <w:rPr>
          <w:iCs/>
          <w:lang w:eastAsia="en-US"/>
        </w:rPr>
        <w:t>fumului</w:t>
      </w:r>
      <w:proofErr w:type="spellEnd"/>
      <w:r w:rsidRPr="00F07604">
        <w:rPr>
          <w:iCs/>
          <w:lang w:eastAsia="en-US"/>
        </w:rPr>
        <w:t xml:space="preserve"> cu </w:t>
      </w:r>
      <w:proofErr w:type="spellStart"/>
      <w:r w:rsidRPr="00F07604">
        <w:rPr>
          <w:iCs/>
          <w:lang w:eastAsia="en-US"/>
        </w:rPr>
        <w:t>coturi</w:t>
      </w:r>
      <w:proofErr w:type="spellEnd"/>
      <w:r w:rsidRPr="00F07604">
        <w:rPr>
          <w:iCs/>
          <w:lang w:eastAsia="en-US"/>
        </w:rPr>
        <w:t xml:space="preserve"> multiple, </w:t>
      </w:r>
      <w:proofErr w:type="spellStart"/>
      <w:r w:rsidRPr="00F07604">
        <w:rPr>
          <w:iCs/>
          <w:lang w:eastAsia="en-US"/>
        </w:rPr>
        <w:t>montate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lângă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pereţii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combustibili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sau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aprop</w:t>
      </w:r>
      <w:r>
        <w:rPr>
          <w:iCs/>
          <w:lang w:eastAsia="en-US"/>
        </w:rPr>
        <w:t>ierea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materialelor</w:t>
      </w:r>
      <w:proofErr w:type="spellEnd"/>
      <w:r>
        <w:rPr>
          <w:iCs/>
          <w:lang w:eastAsia="en-US"/>
        </w:rPr>
        <w:t xml:space="preserve"> </w:t>
      </w:r>
      <w:proofErr w:type="spellStart"/>
      <w:r>
        <w:rPr>
          <w:iCs/>
          <w:lang w:eastAsia="en-US"/>
        </w:rPr>
        <w:t>combustibile</w:t>
      </w:r>
      <w:proofErr w:type="spellEnd"/>
      <w:r>
        <w:rPr>
          <w:iCs/>
          <w:lang w:eastAsia="en-US"/>
        </w:rPr>
        <w:t>.</w:t>
      </w:r>
    </w:p>
    <w:p w:rsidR="001B7A17" w:rsidRPr="00887ED2" w:rsidRDefault="00010EE6" w:rsidP="005C186E">
      <w:pPr>
        <w:tabs>
          <w:tab w:val="left" w:pos="1134"/>
          <w:tab w:val="left" w:pos="1843"/>
          <w:tab w:val="left" w:pos="2410"/>
        </w:tabs>
        <w:spacing w:before="240" w:after="240" w:line="360" w:lineRule="auto"/>
        <w:ind w:firstLine="851"/>
        <w:contextualSpacing/>
        <w:jc w:val="both"/>
        <w:rPr>
          <w:iCs/>
          <w:lang w:val="ro-RO" w:eastAsia="en-US"/>
        </w:rPr>
      </w:pPr>
      <w:proofErr w:type="spellStart"/>
      <w:r w:rsidRPr="00F07604">
        <w:rPr>
          <w:iCs/>
          <w:lang w:eastAsia="en-US"/>
        </w:rPr>
        <w:t>Respectarea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regulilor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privind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apărarea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împotriva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incendiilor</w:t>
      </w:r>
      <w:proofErr w:type="spellEnd"/>
      <w:r w:rsidRPr="00F07604">
        <w:rPr>
          <w:iCs/>
          <w:lang w:eastAsia="en-US"/>
        </w:rPr>
        <w:t xml:space="preserve"> pot </w:t>
      </w:r>
      <w:proofErr w:type="spellStart"/>
      <w:r w:rsidRPr="00F07604">
        <w:rPr>
          <w:iCs/>
          <w:lang w:eastAsia="en-US"/>
        </w:rPr>
        <w:t>evita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producerea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unor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situații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care </w:t>
      </w:r>
      <w:proofErr w:type="spellStart"/>
      <w:r>
        <w:rPr>
          <w:iCs/>
          <w:lang w:eastAsia="en-US"/>
        </w:rPr>
        <w:t>sunt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pus</w:t>
      </w:r>
      <w:r>
        <w:rPr>
          <w:iCs/>
          <w:lang w:eastAsia="en-US"/>
        </w:rPr>
        <w:t>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în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pericol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viața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și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bunurile</w:t>
      </w:r>
      <w:proofErr w:type="spellEnd"/>
      <w:r w:rsidRPr="00F07604">
        <w:rPr>
          <w:iCs/>
          <w:lang w:eastAsia="en-US"/>
        </w:rPr>
        <w:t xml:space="preserve"> </w:t>
      </w:r>
      <w:proofErr w:type="spellStart"/>
      <w:r w:rsidRPr="00F07604">
        <w:rPr>
          <w:iCs/>
          <w:lang w:eastAsia="en-US"/>
        </w:rPr>
        <w:t>materiale</w:t>
      </w:r>
      <w:proofErr w:type="spellEnd"/>
      <w:r w:rsidRPr="00F07604">
        <w:rPr>
          <w:iCs/>
          <w:lang w:eastAsia="en-US"/>
        </w:rPr>
        <w:t>.</w:t>
      </w:r>
      <w:bookmarkEnd w:id="0"/>
    </w:p>
    <w:p w:rsidR="00484B83" w:rsidRDefault="00484B83" w:rsidP="001B7A17">
      <w:pPr>
        <w:spacing w:line="276" w:lineRule="auto"/>
        <w:ind w:firstLine="720"/>
        <w:jc w:val="both"/>
      </w:pPr>
    </w:p>
    <w:p w:rsidR="00AA6A1D" w:rsidRDefault="00AA6A1D" w:rsidP="00AA6A1D">
      <w:pPr>
        <w:tabs>
          <w:tab w:val="left" w:pos="0"/>
        </w:tabs>
        <w:spacing w:line="276" w:lineRule="auto"/>
        <w:ind w:left="709" w:right="227"/>
        <w:rPr>
          <w:szCs w:val="28"/>
          <w:lang w:val="ro-RO"/>
        </w:rPr>
      </w:pPr>
    </w:p>
    <w:p w:rsidR="00A07D8A" w:rsidRPr="00A875E9" w:rsidRDefault="00A80D7C" w:rsidP="001B7A17">
      <w:pPr>
        <w:tabs>
          <w:tab w:val="left" w:pos="0"/>
        </w:tabs>
        <w:spacing w:line="276" w:lineRule="auto"/>
        <w:ind w:left="709" w:right="227"/>
        <w:jc w:val="center"/>
        <w:rPr>
          <w:szCs w:val="28"/>
          <w:lang w:val="ro-RO"/>
        </w:rPr>
      </w:pPr>
      <w:r w:rsidRPr="00A875E9">
        <w:rPr>
          <w:szCs w:val="28"/>
          <w:lang w:val="ro-RO"/>
        </w:rPr>
        <w:t>Compartimentul Informare şi Relaţii Publice</w:t>
      </w:r>
    </w:p>
    <w:sectPr w:rsidR="00A07D8A" w:rsidRPr="00A875E9" w:rsidSect="00FE4E23">
      <w:footerReference w:type="default" r:id="rId11"/>
      <w:pgSz w:w="11907" w:h="16840" w:code="9"/>
      <w:pgMar w:top="567" w:right="567" w:bottom="567" w:left="1418" w:header="567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AA9" w:rsidRDefault="00721AA9">
      <w:r>
        <w:separator/>
      </w:r>
    </w:p>
  </w:endnote>
  <w:endnote w:type="continuationSeparator" w:id="0">
    <w:p w:rsidR="00721AA9" w:rsidRDefault="00721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right"/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NESECRET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5C186E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  <w:r>
      <w:rPr>
        <w:color w:val="000000"/>
        <w:sz w:val="16"/>
        <w:szCs w:val="16"/>
      </w:rPr>
      <w:t xml:space="preserve"> /</w:t>
    </w:r>
    <w:r w:rsidR="00A05D06">
      <w:rPr>
        <w:color w:val="000000"/>
        <w:sz w:val="16"/>
        <w:szCs w:val="16"/>
      </w:rPr>
      <w:t>2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  <w:sz w:val="16"/>
        <w:szCs w:val="16"/>
      </w:rPr>
    </w:pP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D5D937D" wp14:editId="39F00684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3" name="Conector drep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FF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2374900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836C334" wp14:editId="77EB8624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2" name="Conector drep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831215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18614A2" wp14:editId="2FD24094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0"/>
              <wp:effectExtent l="0" t="38100" r="0" b="38100"/>
              <wp:wrapNone/>
              <wp:docPr id="1" name="Conector drep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543685" cy="0"/>
                      </a:xfrm>
                      <a:prstGeom prst="line">
                        <a:avLst/>
                      </a:prstGeom>
                      <a:noFill/>
                      <a:ln w="762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</wp:anchor>
          </w:drawing>
        </mc:Choice>
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3918584</wp:posOffset>
              </wp:positionH>
              <wp:positionV relativeFrom="paragraph">
                <wp:posOffset>84455</wp:posOffset>
              </wp:positionV>
              <wp:extent cx="1543685" cy="762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43685" cy="76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8"/>
        <w:szCs w:val="18"/>
      </w:rPr>
    </w:pPr>
    <w:proofErr w:type="spellStart"/>
    <w:r>
      <w:rPr>
        <w:color w:val="000000"/>
        <w:sz w:val="16"/>
        <w:szCs w:val="16"/>
      </w:rPr>
      <w:t>Adresa</w:t>
    </w:r>
    <w:proofErr w:type="spellEnd"/>
    <w:r>
      <w:rPr>
        <w:color w:val="000000"/>
        <w:sz w:val="16"/>
        <w:szCs w:val="16"/>
      </w:rPr>
      <w:t xml:space="preserve">: </w:t>
    </w:r>
    <w:proofErr w:type="spellStart"/>
    <w:r>
      <w:rPr>
        <w:color w:val="000000"/>
        <w:sz w:val="16"/>
        <w:szCs w:val="16"/>
      </w:rPr>
      <w:t>mun</w:t>
    </w:r>
    <w:proofErr w:type="spellEnd"/>
    <w:r>
      <w:rPr>
        <w:color w:val="000000"/>
        <w:sz w:val="16"/>
        <w:szCs w:val="16"/>
      </w:rPr>
      <w:t>. Piatra-</w:t>
    </w:r>
    <w:proofErr w:type="spellStart"/>
    <w:r>
      <w:rPr>
        <w:color w:val="000000"/>
        <w:sz w:val="16"/>
        <w:szCs w:val="16"/>
      </w:rPr>
      <w:t>Neamţ</w:t>
    </w:r>
    <w:proofErr w:type="spellEnd"/>
    <w:r>
      <w:rPr>
        <w:color w:val="000000"/>
        <w:sz w:val="16"/>
        <w:szCs w:val="16"/>
      </w:rPr>
      <w:t xml:space="preserve">, str. </w:t>
    </w:r>
    <w:proofErr w:type="spellStart"/>
    <w:r>
      <w:rPr>
        <w:color w:val="000000"/>
        <w:sz w:val="16"/>
        <w:szCs w:val="16"/>
      </w:rPr>
      <w:t>Cuejdi</w:t>
    </w:r>
    <w:proofErr w:type="spellEnd"/>
    <w:r>
      <w:rPr>
        <w:color w:val="000000"/>
        <w:sz w:val="16"/>
        <w:szCs w:val="16"/>
      </w:rPr>
      <w:t>, nr. 34, jud. NEAMŢ</w:t>
    </w:r>
  </w:p>
  <w:p w:rsidR="00A07D8A" w:rsidRDefault="00A80D7C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jc w:val="center"/>
      <w:rPr>
        <w:color w:val="000000"/>
        <w:sz w:val="16"/>
        <w:szCs w:val="16"/>
      </w:rPr>
    </w:pPr>
    <w:proofErr w:type="spellStart"/>
    <w:r>
      <w:rPr>
        <w:color w:val="000000"/>
        <w:sz w:val="16"/>
        <w:szCs w:val="16"/>
      </w:rPr>
      <w:t>Telefon</w:t>
    </w:r>
    <w:proofErr w:type="spellEnd"/>
    <w:r>
      <w:rPr>
        <w:color w:val="000000"/>
        <w:sz w:val="16"/>
        <w:szCs w:val="16"/>
      </w:rPr>
      <w:t xml:space="preserve">: 0233 / 216815, / </w:t>
    </w:r>
    <w:proofErr w:type="gramStart"/>
    <w:r>
      <w:rPr>
        <w:color w:val="000000"/>
        <w:sz w:val="16"/>
        <w:szCs w:val="16"/>
      </w:rPr>
      <w:t>216816  /</w:t>
    </w:r>
    <w:proofErr w:type="gramEnd"/>
    <w:r>
      <w:rPr>
        <w:color w:val="000000"/>
        <w:sz w:val="16"/>
        <w:szCs w:val="16"/>
      </w:rPr>
      <w:t xml:space="preserve">  Fax: 0233 / 211213, / 211666</w:t>
    </w:r>
  </w:p>
  <w:p w:rsidR="00A07D8A" w:rsidRDefault="00A07D8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AA9" w:rsidRDefault="00721AA9">
      <w:r>
        <w:separator/>
      </w:r>
    </w:p>
  </w:footnote>
  <w:footnote w:type="continuationSeparator" w:id="0">
    <w:p w:rsidR="00721AA9" w:rsidRDefault="00721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4pt;height:11.4pt" o:bullet="t">
        <v:imagedata r:id="rId1" o:title="msoECF1"/>
      </v:shape>
    </w:pict>
  </w:numPicBullet>
  <w:abstractNum w:abstractNumId="0">
    <w:nsid w:val="021F0702"/>
    <w:multiLevelType w:val="hybridMultilevel"/>
    <w:tmpl w:val="1C2E5BD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734CF"/>
    <w:multiLevelType w:val="hybridMultilevel"/>
    <w:tmpl w:val="48428E90"/>
    <w:lvl w:ilvl="0" w:tplc="74124614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113CE2"/>
    <w:multiLevelType w:val="hybridMultilevel"/>
    <w:tmpl w:val="F57C247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9F2274"/>
    <w:multiLevelType w:val="hybridMultilevel"/>
    <w:tmpl w:val="D9F40568"/>
    <w:lvl w:ilvl="0" w:tplc="080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>
    <w:nsid w:val="113D0F82"/>
    <w:multiLevelType w:val="hybridMultilevel"/>
    <w:tmpl w:val="C19C2712"/>
    <w:lvl w:ilvl="0" w:tplc="54B2B530">
      <w:start w:val="1"/>
      <w:numFmt w:val="bullet"/>
      <w:lvlText w:val=""/>
      <w:lvlJc w:val="left"/>
      <w:pPr>
        <w:tabs>
          <w:tab w:val="num" w:pos="925"/>
        </w:tabs>
        <w:ind w:left="568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51559"/>
    <w:multiLevelType w:val="hybridMultilevel"/>
    <w:tmpl w:val="98D22486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326B31"/>
    <w:multiLevelType w:val="hybridMultilevel"/>
    <w:tmpl w:val="006200E0"/>
    <w:lvl w:ilvl="0" w:tplc="0418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6DE765E"/>
    <w:multiLevelType w:val="hybridMultilevel"/>
    <w:tmpl w:val="AE7C5478"/>
    <w:lvl w:ilvl="0" w:tplc="080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3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0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815" w:hanging="360"/>
      </w:pPr>
      <w:rPr>
        <w:rFonts w:ascii="Wingdings" w:hAnsi="Wingdings" w:hint="default"/>
      </w:rPr>
    </w:lvl>
  </w:abstractNum>
  <w:abstractNum w:abstractNumId="8">
    <w:nsid w:val="17F960F6"/>
    <w:multiLevelType w:val="hybridMultilevel"/>
    <w:tmpl w:val="F4EA7298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1B68206B"/>
    <w:multiLevelType w:val="hybridMultilevel"/>
    <w:tmpl w:val="0D46832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995FBA"/>
    <w:multiLevelType w:val="hybridMultilevel"/>
    <w:tmpl w:val="D4347DAC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0CE3CD8"/>
    <w:multiLevelType w:val="hybridMultilevel"/>
    <w:tmpl w:val="1C7E5D20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218E6E33"/>
    <w:multiLevelType w:val="hybridMultilevel"/>
    <w:tmpl w:val="E33066DE"/>
    <w:lvl w:ilvl="0" w:tplc="080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>
    <w:nsid w:val="238C5CA8"/>
    <w:multiLevelType w:val="hybridMultilevel"/>
    <w:tmpl w:val="DE80502A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B1172"/>
    <w:multiLevelType w:val="hybridMultilevel"/>
    <w:tmpl w:val="055CFB06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B0C2717"/>
    <w:multiLevelType w:val="hybridMultilevel"/>
    <w:tmpl w:val="9C145B2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362442"/>
    <w:multiLevelType w:val="hybridMultilevel"/>
    <w:tmpl w:val="493AA0E8"/>
    <w:lvl w:ilvl="0" w:tplc="AC3AB67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45EE9"/>
    <w:multiLevelType w:val="hybridMultilevel"/>
    <w:tmpl w:val="A7B2D734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B8C2777"/>
    <w:multiLevelType w:val="hybridMultilevel"/>
    <w:tmpl w:val="869ECEB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0DF7E63"/>
    <w:multiLevelType w:val="hybridMultilevel"/>
    <w:tmpl w:val="FCE0BEB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0B4414"/>
    <w:multiLevelType w:val="hybridMultilevel"/>
    <w:tmpl w:val="F0B62CE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D25378B"/>
    <w:multiLevelType w:val="hybridMultilevel"/>
    <w:tmpl w:val="107A5416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DFC747B"/>
    <w:multiLevelType w:val="hybridMultilevel"/>
    <w:tmpl w:val="AAB44D3E"/>
    <w:lvl w:ilvl="0" w:tplc="0809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FCA50EC"/>
    <w:multiLevelType w:val="hybridMultilevel"/>
    <w:tmpl w:val="D94E4362"/>
    <w:lvl w:ilvl="0" w:tplc="8048C15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485874"/>
    <w:multiLevelType w:val="hybridMultilevel"/>
    <w:tmpl w:val="068C6478"/>
    <w:lvl w:ilvl="0" w:tplc="08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E830AFA"/>
    <w:multiLevelType w:val="hybridMultilevel"/>
    <w:tmpl w:val="A0D48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890ABE"/>
    <w:multiLevelType w:val="hybridMultilevel"/>
    <w:tmpl w:val="5D3C1E4C"/>
    <w:lvl w:ilvl="0" w:tplc="0418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1" w:tplc="74124614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2" w:tplc="0418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3" w:tplc="0EB81F76">
      <w:start w:val="1"/>
      <w:numFmt w:val="bullet"/>
      <w:lvlText w:val="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  <w:color w:val="auto"/>
      </w:rPr>
    </w:lvl>
    <w:lvl w:ilvl="4" w:tplc="0418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6915"/>
        </w:tabs>
        <w:ind w:left="69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7635"/>
        </w:tabs>
        <w:ind w:left="7635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8355"/>
        </w:tabs>
        <w:ind w:left="8355" w:hanging="360"/>
      </w:pPr>
      <w:rPr>
        <w:rFonts w:ascii="Wingdings" w:hAnsi="Wingdings" w:hint="default"/>
      </w:rPr>
    </w:lvl>
  </w:abstractNum>
  <w:abstractNum w:abstractNumId="27">
    <w:nsid w:val="6175129B"/>
    <w:multiLevelType w:val="hybridMultilevel"/>
    <w:tmpl w:val="0930F9FC"/>
    <w:lvl w:ilvl="0" w:tplc="08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6A64769"/>
    <w:multiLevelType w:val="hybridMultilevel"/>
    <w:tmpl w:val="7CCE72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823974"/>
    <w:multiLevelType w:val="hybridMultilevel"/>
    <w:tmpl w:val="8E0E11B2"/>
    <w:lvl w:ilvl="0" w:tplc="606A17AC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  <w:i w:val="0"/>
        <w:color w:val="000000"/>
        <w:sz w:val="28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F1C6110"/>
    <w:multiLevelType w:val="hybridMultilevel"/>
    <w:tmpl w:val="5068FA56"/>
    <w:lvl w:ilvl="0" w:tplc="08090007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>
    <w:nsid w:val="71D82F97"/>
    <w:multiLevelType w:val="hybridMultilevel"/>
    <w:tmpl w:val="BA68A90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2A7582"/>
    <w:multiLevelType w:val="hybridMultilevel"/>
    <w:tmpl w:val="B4329AF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6851BB0"/>
    <w:multiLevelType w:val="hybridMultilevel"/>
    <w:tmpl w:val="E9F2847A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7803E33"/>
    <w:multiLevelType w:val="hybridMultilevel"/>
    <w:tmpl w:val="FB605F72"/>
    <w:lvl w:ilvl="0" w:tplc="080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7EE31E6"/>
    <w:multiLevelType w:val="hybridMultilevel"/>
    <w:tmpl w:val="DF36C47E"/>
    <w:lvl w:ilvl="0" w:tplc="08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9A27FCC"/>
    <w:multiLevelType w:val="hybridMultilevel"/>
    <w:tmpl w:val="3710B5BC"/>
    <w:lvl w:ilvl="0" w:tplc="08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7">
    <w:nsid w:val="79E770CE"/>
    <w:multiLevelType w:val="hybridMultilevel"/>
    <w:tmpl w:val="D5F6E9D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13"/>
  </w:num>
  <w:num w:numId="4">
    <w:abstractNumId w:val="5"/>
  </w:num>
  <w:num w:numId="5">
    <w:abstractNumId w:val="35"/>
  </w:num>
  <w:num w:numId="6">
    <w:abstractNumId w:val="14"/>
  </w:num>
  <w:num w:numId="7">
    <w:abstractNumId w:val="0"/>
  </w:num>
  <w:num w:numId="8">
    <w:abstractNumId w:val="2"/>
  </w:num>
  <w:num w:numId="9">
    <w:abstractNumId w:val="18"/>
  </w:num>
  <w:num w:numId="10">
    <w:abstractNumId w:val="15"/>
  </w:num>
  <w:num w:numId="11">
    <w:abstractNumId w:val="1"/>
  </w:num>
  <w:num w:numId="12">
    <w:abstractNumId w:val="25"/>
  </w:num>
  <w:num w:numId="13">
    <w:abstractNumId w:val="26"/>
  </w:num>
  <w:num w:numId="14">
    <w:abstractNumId w:val="4"/>
  </w:num>
  <w:num w:numId="15">
    <w:abstractNumId w:val="32"/>
  </w:num>
  <w:num w:numId="16">
    <w:abstractNumId w:val="37"/>
  </w:num>
  <w:num w:numId="17">
    <w:abstractNumId w:val="19"/>
  </w:num>
  <w:num w:numId="18">
    <w:abstractNumId w:val="9"/>
  </w:num>
  <w:num w:numId="19">
    <w:abstractNumId w:val="22"/>
  </w:num>
  <w:num w:numId="20">
    <w:abstractNumId w:val="21"/>
  </w:num>
  <w:num w:numId="21">
    <w:abstractNumId w:val="34"/>
  </w:num>
  <w:num w:numId="22">
    <w:abstractNumId w:val="33"/>
  </w:num>
  <w:num w:numId="23">
    <w:abstractNumId w:val="7"/>
  </w:num>
  <w:num w:numId="24">
    <w:abstractNumId w:val="16"/>
  </w:num>
  <w:num w:numId="25">
    <w:abstractNumId w:val="27"/>
  </w:num>
  <w:num w:numId="26">
    <w:abstractNumId w:val="24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31"/>
  </w:num>
  <w:num w:numId="32">
    <w:abstractNumId w:val="20"/>
  </w:num>
  <w:num w:numId="33">
    <w:abstractNumId w:val="36"/>
  </w:num>
  <w:num w:numId="34">
    <w:abstractNumId w:val="17"/>
  </w:num>
  <w:num w:numId="35">
    <w:abstractNumId w:val="8"/>
  </w:num>
  <w:num w:numId="36">
    <w:abstractNumId w:val="28"/>
  </w:num>
  <w:num w:numId="37">
    <w:abstractNumId w:val="28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07D8A"/>
    <w:rsid w:val="00010EE6"/>
    <w:rsid w:val="0001374A"/>
    <w:rsid w:val="0003111D"/>
    <w:rsid w:val="00057AE4"/>
    <w:rsid w:val="000870F0"/>
    <w:rsid w:val="000A70DE"/>
    <w:rsid w:val="000E0C52"/>
    <w:rsid w:val="000F2EB0"/>
    <w:rsid w:val="001223AC"/>
    <w:rsid w:val="001576CA"/>
    <w:rsid w:val="001B7A17"/>
    <w:rsid w:val="001C3087"/>
    <w:rsid w:val="001E49EE"/>
    <w:rsid w:val="00214AEC"/>
    <w:rsid w:val="00237F7E"/>
    <w:rsid w:val="0025213D"/>
    <w:rsid w:val="002637CB"/>
    <w:rsid w:val="00274A95"/>
    <w:rsid w:val="00275D65"/>
    <w:rsid w:val="00290D65"/>
    <w:rsid w:val="00293FDE"/>
    <w:rsid w:val="002B5F72"/>
    <w:rsid w:val="002E1F55"/>
    <w:rsid w:val="002F68C9"/>
    <w:rsid w:val="00305376"/>
    <w:rsid w:val="00333EC2"/>
    <w:rsid w:val="0037219A"/>
    <w:rsid w:val="003C6258"/>
    <w:rsid w:val="004843C7"/>
    <w:rsid w:val="00484B83"/>
    <w:rsid w:val="004C1D8B"/>
    <w:rsid w:val="004D3CCE"/>
    <w:rsid w:val="004D7AD9"/>
    <w:rsid w:val="004E7BD3"/>
    <w:rsid w:val="00502086"/>
    <w:rsid w:val="00515460"/>
    <w:rsid w:val="00550190"/>
    <w:rsid w:val="00582B63"/>
    <w:rsid w:val="005856A2"/>
    <w:rsid w:val="00592A22"/>
    <w:rsid w:val="005B490E"/>
    <w:rsid w:val="005C186E"/>
    <w:rsid w:val="005F7A4C"/>
    <w:rsid w:val="006432B1"/>
    <w:rsid w:val="00650396"/>
    <w:rsid w:val="00697AB4"/>
    <w:rsid w:val="006B61E6"/>
    <w:rsid w:val="006E362C"/>
    <w:rsid w:val="00717295"/>
    <w:rsid w:val="0072190C"/>
    <w:rsid w:val="00721AA9"/>
    <w:rsid w:val="007305FC"/>
    <w:rsid w:val="00751700"/>
    <w:rsid w:val="007C6B00"/>
    <w:rsid w:val="007E46ED"/>
    <w:rsid w:val="008521FD"/>
    <w:rsid w:val="00882D08"/>
    <w:rsid w:val="00882DDF"/>
    <w:rsid w:val="00887ED2"/>
    <w:rsid w:val="008B3D67"/>
    <w:rsid w:val="008F2C55"/>
    <w:rsid w:val="00920DD5"/>
    <w:rsid w:val="00950BE5"/>
    <w:rsid w:val="00967983"/>
    <w:rsid w:val="00984EF9"/>
    <w:rsid w:val="00996A13"/>
    <w:rsid w:val="009A64F0"/>
    <w:rsid w:val="009C7BE6"/>
    <w:rsid w:val="009E201A"/>
    <w:rsid w:val="00A05D06"/>
    <w:rsid w:val="00A07D8A"/>
    <w:rsid w:val="00A31A33"/>
    <w:rsid w:val="00A464A3"/>
    <w:rsid w:val="00A80D7C"/>
    <w:rsid w:val="00A875E9"/>
    <w:rsid w:val="00A92E3D"/>
    <w:rsid w:val="00AA37D0"/>
    <w:rsid w:val="00AA6A1D"/>
    <w:rsid w:val="00B00E12"/>
    <w:rsid w:val="00B2723B"/>
    <w:rsid w:val="00B47E58"/>
    <w:rsid w:val="00B63F51"/>
    <w:rsid w:val="00B66B20"/>
    <w:rsid w:val="00BC10C0"/>
    <w:rsid w:val="00BF7C5C"/>
    <w:rsid w:val="00C26905"/>
    <w:rsid w:val="00C75E1A"/>
    <w:rsid w:val="00C812C6"/>
    <w:rsid w:val="00CA6184"/>
    <w:rsid w:val="00CE0252"/>
    <w:rsid w:val="00CE7F97"/>
    <w:rsid w:val="00CF2F87"/>
    <w:rsid w:val="00D13F93"/>
    <w:rsid w:val="00DB22DF"/>
    <w:rsid w:val="00E52C1D"/>
    <w:rsid w:val="00E61CD8"/>
    <w:rsid w:val="00E85813"/>
    <w:rsid w:val="00EA69CC"/>
    <w:rsid w:val="00FB787D"/>
    <w:rsid w:val="00FD42FC"/>
    <w:rsid w:val="00FE441F"/>
    <w:rsid w:val="00FE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lu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pPr>
      <w:keepNext/>
      <w:jc w:val="center"/>
      <w:outlineLvl w:val="3"/>
    </w:pPr>
    <w:rPr>
      <w:b/>
      <w:sz w:val="28"/>
      <w:szCs w:val="28"/>
    </w:rPr>
  </w:style>
  <w:style w:type="paragraph" w:styleId="Titlu5">
    <w:name w:val="heading 5"/>
    <w:basedOn w:val="Normal"/>
    <w:next w:val="Normal"/>
    <w:pPr>
      <w:spacing w:before="240" w:after="60"/>
      <w:outlineLvl w:val="4"/>
    </w:pPr>
    <w:rPr>
      <w:b/>
      <w:i/>
      <w:sz w:val="26"/>
      <w:szCs w:val="26"/>
    </w:rPr>
  </w:style>
  <w:style w:type="paragraph" w:styleId="Titlu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31A3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31A33"/>
    <w:rPr>
      <w:rFonts w:ascii="Tahoma" w:hAnsi="Tahoma" w:cs="Tahoma"/>
      <w:sz w:val="16"/>
      <w:szCs w:val="16"/>
    </w:rPr>
  </w:style>
  <w:style w:type="paragraph" w:styleId="Listparagraf">
    <w:name w:val="List Paragraph"/>
    <w:basedOn w:val="Normal"/>
    <w:uiPriority w:val="34"/>
    <w:qFormat/>
    <w:rsid w:val="00A92E3D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37219A"/>
  </w:style>
  <w:style w:type="paragraph" w:styleId="Subsol">
    <w:name w:val="footer"/>
    <w:basedOn w:val="Normal"/>
    <w:link w:val="SubsolCaracter"/>
    <w:uiPriority w:val="99"/>
    <w:unhideWhenUsed/>
    <w:rsid w:val="0037219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37219A"/>
  </w:style>
  <w:style w:type="paragraph" w:customStyle="1" w:styleId="CharChar3CharCharCharChar">
    <w:name w:val="Char Char3 Char Char Char Char"/>
    <w:basedOn w:val="Normal"/>
    <w:rsid w:val="00305376"/>
    <w:rPr>
      <w:rFonts w:ascii="Arial" w:hAnsi="Arial" w:cs="Arial"/>
      <w:lang w:val="pl-PL" w:eastAsia="pl-PL"/>
    </w:rPr>
  </w:style>
  <w:style w:type="table" w:styleId="GrilTabel">
    <w:name w:val="Table Grid"/>
    <w:basedOn w:val="TabelNormal"/>
    <w:uiPriority w:val="59"/>
    <w:rsid w:val="00484B83"/>
    <w:rPr>
      <w:sz w:val="20"/>
      <w:szCs w:val="20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relatii.publice@ijsunt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0.png"/><Relationship Id="rId1" Type="http://schemas.openxmlformats.org/officeDocument/2006/relationships/image" Target="media/image3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3A144-86BF-46E0-9FE3-1420B627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262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irina.popa</dc:creator>
  <cp:lastModifiedBy>irina.popa</cp:lastModifiedBy>
  <cp:revision>20</cp:revision>
  <dcterms:created xsi:type="dcterms:W3CDTF">2021-02-26T13:54:00Z</dcterms:created>
  <dcterms:modified xsi:type="dcterms:W3CDTF">2022-01-14T09:49:00Z</dcterms:modified>
</cp:coreProperties>
</file>